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13" w:rsidRPr="00F67CC5" w:rsidRDefault="00D92513" w:rsidP="00D92513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Dental College and Hospital, October 2</w:t>
      </w:r>
      <w:r w:rsidR="00B57587">
        <w:rPr>
          <w:rFonts w:ascii="Times New Roman" w:eastAsia="Times New Roman" w:hAnsi="Times New Roman" w:cs="Times New Roman"/>
          <w:sz w:val="20"/>
          <w:szCs w:val="20"/>
        </w:rPr>
        <w:t>0</w:t>
      </w:r>
      <w:r w:rsidR="00611922">
        <w:rPr>
          <w:rFonts w:ascii="Times New Roman" w:eastAsia="Times New Roman" w:hAnsi="Times New Roman" w:cs="Times New Roman"/>
          <w:sz w:val="20"/>
          <w:szCs w:val="20"/>
        </w:rPr>
        <w:t>15, Vol.-0</w:t>
      </w:r>
      <w:r w:rsidR="00D66561">
        <w:rPr>
          <w:rFonts w:ascii="Times New Roman" w:eastAsia="Times New Roman" w:hAnsi="Times New Roman" w:cs="Times New Roman"/>
          <w:sz w:val="20"/>
          <w:szCs w:val="20"/>
        </w:rPr>
        <w:t>2, Issue- 01, P. 31-38</w:t>
      </w:r>
    </w:p>
    <w:p w:rsidR="00D92513" w:rsidRDefault="00D92513" w:rsidP="00D9251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  <w:highlight w:val="lightGray"/>
        </w:rPr>
      </w:pPr>
    </w:p>
    <w:p w:rsidR="00D66561" w:rsidRPr="0066511F" w:rsidRDefault="00D66561" w:rsidP="00D66561">
      <w:pPr>
        <w:spacing w:after="0" w:line="360" w:lineRule="auto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66511F">
        <w:rPr>
          <w:rFonts w:asciiTheme="majorHAnsi" w:hAnsiTheme="majorHAnsi" w:cs="Times New Roman"/>
          <w:b/>
          <w:color w:val="000000" w:themeColor="text1"/>
          <w:sz w:val="24"/>
          <w:szCs w:val="24"/>
          <w:highlight w:val="lightGray"/>
        </w:rPr>
        <w:t>Original article:</w:t>
      </w:r>
    </w:p>
    <w:p w:rsidR="00D66561" w:rsidRPr="0066511F" w:rsidRDefault="00D66561" w:rsidP="00D66561">
      <w:pPr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proofErr w:type="spellStart"/>
      <w:r w:rsidRPr="0066511F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Submental</w:t>
      </w:r>
      <w:proofErr w:type="spellEnd"/>
      <w:r w:rsidRPr="0066511F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intubation in maxillofacial injuries</w:t>
      </w:r>
    </w:p>
    <w:p w:rsidR="00D66561" w:rsidRDefault="00D66561" w:rsidP="00D66561">
      <w:pPr>
        <w:spacing w:after="0" w:line="360" w:lineRule="auto"/>
        <w:rPr>
          <w:rFonts w:asciiTheme="majorHAnsi" w:hAnsiTheme="majorHAnsi" w:cs="Times New Roman"/>
          <w:b/>
          <w:color w:val="000000" w:themeColor="text1"/>
          <w:vertAlign w:val="superscript"/>
        </w:rPr>
      </w:pPr>
      <w:r w:rsidRPr="0066511F">
        <w:rPr>
          <w:rFonts w:asciiTheme="majorHAnsi" w:hAnsiTheme="majorHAnsi" w:cs="Times New Roman"/>
          <w:b/>
          <w:color w:val="000000" w:themeColor="text1"/>
        </w:rPr>
        <w:t>S. Anchlia</w:t>
      </w:r>
      <w:r w:rsidRPr="0066511F">
        <w:rPr>
          <w:rFonts w:asciiTheme="majorHAnsi" w:hAnsiTheme="majorHAnsi" w:cs="Times New Roman"/>
          <w:b/>
          <w:color w:val="000000" w:themeColor="text1"/>
          <w:vertAlign w:val="superscript"/>
        </w:rPr>
        <w:t>1</w:t>
      </w:r>
      <w:r w:rsidRPr="0066511F">
        <w:rPr>
          <w:rFonts w:asciiTheme="majorHAnsi" w:hAnsiTheme="majorHAnsi" w:cs="Times New Roman"/>
          <w:b/>
          <w:color w:val="000000" w:themeColor="text1"/>
        </w:rPr>
        <w:t>, S. Vyas</w:t>
      </w:r>
      <w:r w:rsidRPr="0066511F">
        <w:rPr>
          <w:rFonts w:asciiTheme="majorHAnsi" w:hAnsiTheme="majorHAnsi" w:cs="Times New Roman"/>
          <w:b/>
          <w:color w:val="000000" w:themeColor="text1"/>
          <w:vertAlign w:val="superscript"/>
        </w:rPr>
        <w:t>2</w:t>
      </w:r>
      <w:r w:rsidRPr="0066511F">
        <w:rPr>
          <w:rFonts w:asciiTheme="majorHAnsi" w:hAnsiTheme="majorHAnsi" w:cs="Times New Roman"/>
          <w:b/>
          <w:color w:val="000000" w:themeColor="text1"/>
        </w:rPr>
        <w:t>, V. Nagavadiya</w:t>
      </w:r>
      <w:r w:rsidRPr="0066511F">
        <w:rPr>
          <w:rFonts w:asciiTheme="majorHAnsi" w:hAnsiTheme="majorHAnsi" w:cs="Times New Roman"/>
          <w:b/>
          <w:color w:val="000000" w:themeColor="text1"/>
          <w:vertAlign w:val="superscript"/>
        </w:rPr>
        <w:t>3</w:t>
      </w:r>
    </w:p>
    <w:p w:rsidR="00D66561" w:rsidRPr="0066511F" w:rsidRDefault="00D66561" w:rsidP="00D66561">
      <w:pPr>
        <w:spacing w:after="0" w:line="360" w:lineRule="auto"/>
        <w:rPr>
          <w:rFonts w:asciiTheme="majorHAnsi" w:hAnsiTheme="majorHAnsi" w:cs="Times New Roman"/>
          <w:b/>
          <w:color w:val="000000" w:themeColor="text1"/>
        </w:rPr>
      </w:pPr>
    </w:p>
    <w:p w:rsidR="00D66561" w:rsidRPr="0066511F" w:rsidRDefault="00D66561" w:rsidP="00D66561">
      <w:pPr>
        <w:spacing w:after="0" w:line="360" w:lineRule="auto"/>
        <w:jc w:val="both"/>
        <w:rPr>
          <w:rFonts w:asciiTheme="majorHAnsi" w:hAnsiTheme="majorHAnsi" w:cs="Times New Roman"/>
          <w:color w:val="000000" w:themeColor="text1"/>
          <w:sz w:val="18"/>
          <w:szCs w:val="18"/>
        </w:rPr>
      </w:pPr>
      <w:r w:rsidRPr="0066511F">
        <w:rPr>
          <w:rFonts w:asciiTheme="majorHAnsi" w:hAnsiTheme="majorHAnsi" w:cs="Times New Roman"/>
          <w:color w:val="000000" w:themeColor="text1"/>
          <w:sz w:val="18"/>
          <w:szCs w:val="18"/>
          <w:vertAlign w:val="superscript"/>
        </w:rPr>
        <w:t>1</w:t>
      </w:r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 xml:space="preserve"> Asst. Professor and Head of Unit, Dept. of Oral &amp; Maxillofacial Surgery, Govt. Dental College &amp; Hospital, </w:t>
      </w:r>
      <w:proofErr w:type="spellStart"/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>Ahmedabad</w:t>
      </w:r>
      <w:proofErr w:type="spellEnd"/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 xml:space="preserve"> , India </w:t>
      </w:r>
    </w:p>
    <w:p w:rsidR="00D66561" w:rsidRPr="0066511F" w:rsidRDefault="00D66561" w:rsidP="00D66561">
      <w:pPr>
        <w:spacing w:after="0" w:line="360" w:lineRule="auto"/>
        <w:jc w:val="both"/>
        <w:rPr>
          <w:rFonts w:asciiTheme="majorHAnsi" w:hAnsiTheme="majorHAnsi" w:cs="Times New Roman"/>
          <w:color w:val="000000" w:themeColor="text1"/>
          <w:sz w:val="18"/>
          <w:szCs w:val="18"/>
        </w:rPr>
      </w:pPr>
      <w:r w:rsidRPr="0066511F">
        <w:rPr>
          <w:rFonts w:asciiTheme="majorHAnsi" w:hAnsiTheme="majorHAnsi" w:cs="Times New Roman"/>
          <w:color w:val="000000" w:themeColor="text1"/>
          <w:sz w:val="18"/>
          <w:szCs w:val="18"/>
          <w:vertAlign w:val="superscript"/>
        </w:rPr>
        <w:t>2-</w:t>
      </w:r>
      <w:proofErr w:type="gramStart"/>
      <w:r w:rsidRPr="0066511F">
        <w:rPr>
          <w:rFonts w:asciiTheme="majorHAnsi" w:hAnsiTheme="majorHAnsi" w:cs="Times New Roman"/>
          <w:color w:val="000000" w:themeColor="text1"/>
          <w:sz w:val="18"/>
          <w:szCs w:val="18"/>
          <w:vertAlign w:val="superscript"/>
        </w:rPr>
        <w:t>3</w:t>
      </w:r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 xml:space="preserve">  Resident</w:t>
      </w:r>
      <w:proofErr w:type="gramEnd"/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 xml:space="preserve"> doctor, Dept. of Oral &amp; Maxillofacial Surgery, Govt. Dental College &amp; Hospital, </w:t>
      </w:r>
      <w:proofErr w:type="spellStart"/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>Ahmedabad</w:t>
      </w:r>
      <w:proofErr w:type="spellEnd"/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 xml:space="preserve"> , India </w:t>
      </w:r>
    </w:p>
    <w:p w:rsidR="00D66561" w:rsidRPr="0066511F" w:rsidRDefault="00D66561" w:rsidP="00D66561">
      <w:pPr>
        <w:pBdr>
          <w:bottom w:val="single" w:sz="6" w:space="1" w:color="auto"/>
        </w:pBdr>
        <w:spacing w:after="0" w:line="360" w:lineRule="auto"/>
        <w:jc w:val="both"/>
        <w:rPr>
          <w:rFonts w:asciiTheme="majorHAnsi" w:hAnsiTheme="majorHAnsi" w:cs="Times New Roman"/>
          <w:color w:val="000000" w:themeColor="text1"/>
          <w:sz w:val="18"/>
          <w:szCs w:val="18"/>
        </w:rPr>
      </w:pPr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 xml:space="preserve">Corresponding </w:t>
      </w:r>
      <w:proofErr w:type="gramStart"/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>author :</w:t>
      </w:r>
      <w:proofErr w:type="gramEnd"/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 xml:space="preserve"> S. </w:t>
      </w:r>
      <w:proofErr w:type="spellStart"/>
      <w:r w:rsidRPr="0066511F">
        <w:rPr>
          <w:rFonts w:asciiTheme="majorHAnsi" w:hAnsiTheme="majorHAnsi" w:cs="Times New Roman"/>
          <w:color w:val="000000" w:themeColor="text1"/>
          <w:sz w:val="18"/>
          <w:szCs w:val="18"/>
        </w:rPr>
        <w:t>Anchlia</w:t>
      </w:r>
      <w:proofErr w:type="spellEnd"/>
    </w:p>
    <w:p w:rsidR="00D66561" w:rsidRPr="0066511F" w:rsidRDefault="00D66561" w:rsidP="00D6656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66561" w:rsidRPr="0066511F" w:rsidRDefault="00D66561" w:rsidP="00D6656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651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Abstract:</w:t>
      </w:r>
      <w:bookmarkStart w:id="0" w:name="_GoBack"/>
      <w:bookmarkEnd w:id="0"/>
    </w:p>
    <w:p w:rsidR="00D66561" w:rsidRPr="0066511F" w:rsidRDefault="00D66561" w:rsidP="00D665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bidi="hi-IN"/>
        </w:rPr>
      </w:pPr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Aim: </w:t>
      </w:r>
      <w:r w:rsidRPr="0066511F">
        <w:rPr>
          <w:rFonts w:ascii="Times New Roman" w:hAnsi="Times New Roman" w:cs="Times New Roman"/>
          <w:sz w:val="18"/>
          <w:szCs w:val="18"/>
          <w:lang w:bidi="hi-IN"/>
        </w:rPr>
        <w:t xml:space="preserve">To evaluate the indications and outcomes of airway management by </w:t>
      </w:r>
      <w:proofErr w:type="spellStart"/>
      <w:r w:rsidRPr="0066511F">
        <w:rPr>
          <w:rFonts w:ascii="Times New Roman" w:hAnsi="Times New Roman" w:cs="Times New Roman"/>
          <w:sz w:val="18"/>
          <w:szCs w:val="18"/>
          <w:lang w:bidi="hi-IN"/>
        </w:rPr>
        <w:t>submental</w:t>
      </w:r>
      <w:proofErr w:type="spellEnd"/>
      <w:r w:rsidRPr="0066511F">
        <w:rPr>
          <w:rFonts w:ascii="Times New Roman" w:hAnsi="Times New Roman" w:cs="Times New Roman"/>
          <w:sz w:val="18"/>
          <w:szCs w:val="18"/>
          <w:lang w:bidi="hi-IN"/>
        </w:rPr>
        <w:t xml:space="preserve"> intubation in patients with maxillofacial trauma, and to describe the technique of </w:t>
      </w:r>
      <w:proofErr w:type="spellStart"/>
      <w:r w:rsidRPr="0066511F">
        <w:rPr>
          <w:rFonts w:ascii="Times New Roman" w:hAnsi="Times New Roman" w:cs="Times New Roman"/>
          <w:sz w:val="18"/>
          <w:szCs w:val="18"/>
          <w:lang w:bidi="hi-IN"/>
        </w:rPr>
        <w:t>submental</w:t>
      </w:r>
      <w:proofErr w:type="spellEnd"/>
      <w:r w:rsidRPr="0066511F">
        <w:rPr>
          <w:rFonts w:ascii="Times New Roman" w:hAnsi="Times New Roman" w:cs="Times New Roman"/>
          <w:sz w:val="18"/>
          <w:szCs w:val="18"/>
          <w:lang w:bidi="hi-IN"/>
        </w:rPr>
        <w:t xml:space="preserve"> intubation in detail and discuss its latest refinements.</w:t>
      </w:r>
    </w:p>
    <w:p w:rsidR="00D66561" w:rsidRPr="0066511F" w:rsidRDefault="00D66561" w:rsidP="00D665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lang w:bidi="hi-IN"/>
        </w:rPr>
      </w:pPr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Materials and methods: </w:t>
      </w:r>
      <w:r w:rsidRPr="0066511F">
        <w:rPr>
          <w:rFonts w:ascii="Times New Roman" w:hAnsi="Times New Roman" w:cs="Times New Roman"/>
          <w:sz w:val="18"/>
          <w:szCs w:val="18"/>
          <w:lang w:bidi="hi-IN"/>
        </w:rPr>
        <w:t xml:space="preserve">Of 161 patients admitted from January 2014 through December 2014 with maxillofacial trauma, 102 were operated on under general anaesthesia.  Seven patients underwent </w:t>
      </w:r>
      <w:proofErr w:type="spellStart"/>
      <w:r w:rsidRPr="0066511F">
        <w:rPr>
          <w:rFonts w:ascii="Times New Roman" w:hAnsi="Times New Roman" w:cs="Times New Roman"/>
          <w:sz w:val="18"/>
          <w:szCs w:val="18"/>
          <w:lang w:bidi="hi-IN"/>
        </w:rPr>
        <w:t>submental</w:t>
      </w:r>
      <w:proofErr w:type="spellEnd"/>
      <w:r w:rsidRPr="0066511F">
        <w:rPr>
          <w:rFonts w:ascii="Times New Roman" w:hAnsi="Times New Roman" w:cs="Times New Roman"/>
          <w:sz w:val="18"/>
          <w:szCs w:val="18"/>
          <w:lang w:bidi="hi-IN"/>
        </w:rPr>
        <w:t xml:space="preserve"> intubation </w:t>
      </w:r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for airway management.</w:t>
      </w:r>
    </w:p>
    <w:p w:rsidR="00D66561" w:rsidRPr="0066511F" w:rsidRDefault="00D66561" w:rsidP="00D6656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Results: All patients were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intubated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safely. No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desaturation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episodes were noticed intra-operatively. At the end of the procedure,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extubation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was done without any complications. None of them required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tracheostomy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postoperatively. Postoperatively one </w:t>
      </w:r>
      <w:proofErr w:type="gram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patient</w:t>
      </w:r>
      <w:proofErr w:type="gram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developed fistula. There were no other postoperative complications in any patient.</w:t>
      </w:r>
    </w:p>
    <w:p w:rsidR="00D66561" w:rsidRPr="0066511F" w:rsidRDefault="00D66561" w:rsidP="00D6656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Conclusion: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Submental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intubation is a safe method of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endotracheal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intubation with minimal morbidity. It is an effective alternative of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tracheostomy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 patients of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faciomaxillary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injuries in whom prolonged ventilatory support is not required.</w:t>
      </w:r>
    </w:p>
    <w:p w:rsidR="00D66561" w:rsidRPr="0066511F" w:rsidRDefault="00D66561" w:rsidP="00D6656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Key words: </w:t>
      </w:r>
      <w:proofErr w:type="spellStart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>Submental</w:t>
      </w:r>
      <w:proofErr w:type="spellEnd"/>
      <w:r w:rsidRPr="0066511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intubation, maxillofacial injuries</w:t>
      </w:r>
    </w:p>
    <w:p w:rsidR="0006104F" w:rsidRDefault="0006104F" w:rsidP="00D66561">
      <w:pPr>
        <w:spacing w:after="0" w:line="360" w:lineRule="auto"/>
        <w:jc w:val="both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513"/>
    <w:rsid w:val="000061B3"/>
    <w:rsid w:val="0006104F"/>
    <w:rsid w:val="001170B6"/>
    <w:rsid w:val="00274F00"/>
    <w:rsid w:val="003D6B84"/>
    <w:rsid w:val="004B274B"/>
    <w:rsid w:val="00561870"/>
    <w:rsid w:val="00611922"/>
    <w:rsid w:val="00933225"/>
    <w:rsid w:val="009E591E"/>
    <w:rsid w:val="00A83F59"/>
    <w:rsid w:val="00AE3137"/>
    <w:rsid w:val="00B5444E"/>
    <w:rsid w:val="00B57587"/>
    <w:rsid w:val="00D66561"/>
    <w:rsid w:val="00D9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13"/>
    <w:rPr>
      <w:lang w:val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513"/>
    <w:pPr>
      <w:spacing w:after="0" w:line="240" w:lineRule="auto"/>
    </w:pPr>
    <w:rPr>
      <w:lang w:val="en-IN" w:bidi="gu-IN"/>
    </w:rPr>
  </w:style>
  <w:style w:type="paragraph" w:styleId="NormalWeb">
    <w:name w:val="Normal (Web)"/>
    <w:basedOn w:val="Normal"/>
    <w:uiPriority w:val="99"/>
    <w:unhideWhenUsed/>
    <w:rsid w:val="00D9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D9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D92513"/>
    <w:rPr>
      <w:lang w:val="en-IN" w:bidi="gu-IN"/>
    </w:rPr>
  </w:style>
  <w:style w:type="character" w:styleId="Hyperlink">
    <w:name w:val="Hyperlink"/>
    <w:basedOn w:val="DefaultParagraphFont"/>
    <w:uiPriority w:val="99"/>
    <w:unhideWhenUsed/>
    <w:rsid w:val="0056187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2016-02-11T05:10:00Z</dcterms:created>
  <dcterms:modified xsi:type="dcterms:W3CDTF">2016-02-11T05:10:00Z</dcterms:modified>
</cp:coreProperties>
</file>